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bookmarkStart w:id="0" w:name="_GoBack"/>
      <w:bookmarkEnd w:id="0"/>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71DCEA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4121F6C">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E1EC62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65F768E">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94CFEF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A799F3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0B5772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9B959D4">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FBD487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2BD2E0C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68C37D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8 mavzu. E</w:t>
      </w:r>
      <w:r>
        <w:rPr>
          <w:rFonts w:ascii="Times New Roman" w:hAnsi="Times New Roman" w:eastAsia="LiberationSerif-Bold" w:cs="Times New Roman"/>
          <w:b/>
          <w:bCs/>
          <w:sz w:val="28"/>
          <w:szCs w:val="28"/>
          <w:lang w:val="en-US"/>
        </w:rPr>
        <w:t>KOLOGIK TAHLIL</w:t>
      </w:r>
    </w:p>
    <w:p w14:paraId="6F411F4D">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12A5B21">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 xml:space="preserve">8.1. Nima uchun </w:t>
      </w:r>
      <w:r>
        <w:rPr>
          <w:rFonts w:ascii="Times New Roman" w:hAnsi="Times New Roman" w:eastAsia="LiberationSerif-Bold" w:cs="Times New Roman"/>
          <w:b/>
          <w:bCs/>
          <w:sz w:val="28"/>
          <w:szCs w:val="28"/>
          <w:lang w:val="uz-Cyrl-UZ"/>
        </w:rPr>
        <w:t>e</w:t>
      </w:r>
      <w:r>
        <w:rPr>
          <w:rFonts w:ascii="Times New Roman" w:hAnsi="Times New Roman" w:eastAsia="LiberationSerif-Bold" w:cs="Times New Roman"/>
          <w:b/>
          <w:bCs/>
          <w:sz w:val="28"/>
          <w:szCs w:val="28"/>
          <w:lang w:val="en-US"/>
        </w:rPr>
        <w:t>kologik tahlil kerak</w:t>
      </w:r>
    </w:p>
    <w:p w14:paraId="05E794B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570825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O’zbekiston Respublikasida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kapitalga alohida e’tibor qaratiladi. 2010</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yildan e’tiboran mamlakat Oliy Majlisida (Parlamentida)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qanot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shakllantirildi va qonunchilik palatasi vitse-spikerlaridan biriga O’zbekiston</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kologik harakati vakillaridan saylandi.</w:t>
      </w:r>
    </w:p>
    <w:p w14:paraId="715AF48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Tabiiy muhitga ta’sir davlat meg</w:t>
      </w:r>
      <w:r>
        <w:rPr>
          <w:rFonts w:ascii="Times New Roman" w:hAnsi="Times New Roman" w:eastAsia="LiberationSerif-Bold" w:cs="Times New Roman"/>
          <w:sz w:val="28"/>
          <w:szCs w:val="28"/>
          <w:lang w:val="uz-Cyrl-UZ"/>
        </w:rPr>
        <w:t>a</w:t>
      </w:r>
      <w:r>
        <w:rPr>
          <w:rFonts w:ascii="Times New Roman" w:hAnsi="Times New Roman" w:eastAsia="LiberationSerif-Bold" w:cs="Times New Roman"/>
          <w:sz w:val="28"/>
          <w:szCs w:val="28"/>
          <w:lang w:val="en-US"/>
        </w:rPr>
        <w:t>loyihalarining ko’pincha uchrab turadigan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tashqi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ksternal) omillaridan biri hisoblanadi. Masalan, transport tizimlari ko’pincha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tabiiy landshaftda to’siqlarni yuzaga keltiradi, yomg’ir oqimi va tabiiy drenaj</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tarmoqlari xarakterini o’zgartiradi, kasallik tarqalishiga imkoniyat yaratadi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ijtimoiy ofatlarni keltirib chiqarishi mumkin. Shuning uchun loyiha o’rta va uzoq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muddatda ham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barqarorlikni ta’minlashi kerak. Sirdaryo viloyatidagi yangi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avtomobil yo’li Farg’ona vodiysini mamlakatning g’arbiy va janubiy viloyatlari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bilan bog’laydi. Ushbu loyihadan kutilgan iqtisodiy manfaat (yonilg’i sarfi,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tonnaG’kilometrni kamayishi) va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manfaat (havoning ifloslanishi kamayishi,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havodan kasallanish qisqarishi va h.k.) qisqa va uzoq muddatli istiqbolda muhim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ahamiyatga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w:t>
      </w:r>
    </w:p>
    <w:p w14:paraId="1693099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Atrof-muhitga tashqi ta’sir (samaralar) xususiy sektor faoliyatida ham keng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namoyon bo’ladi. Sanoat rivojlanishi bilan shovqin, tutun va taraqqiy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 foydasi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bilan qiyoslanishi lozim bo’lgan boshqa noqulay oqibatlar paydo bo’ladi.</w:t>
      </w:r>
    </w:p>
    <w:p w14:paraId="27692F6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Atrof-muhitga ta’sir deyarli bir xil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mas va loyihadan sarfG’foyda nuqtai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nazaridan oddiy tahlil qilinishi mushkulroq kechadi.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oqibatlarni aniq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o’lchab ham qiyin kechadi.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kologik tahlil loyihaviy tahlilda alohida o’ringa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chunki inson faoliyati va atrof-muhit o’rtasidagi o’zaro munosabat etarlicha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o’rganilmagan.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 xml:space="preserve">uning uchun hozirgi kunda qabul qilinayotgan ko’pgina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qarorlar atrof-muhitda qayta tiklanmaydigan resurslar va cheklangan resurslardan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kelajakni o’ylab yondashuvni taqaza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tmoqda. Qolaversa global isish, ichimlik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suvining tobora cheklanishi kabi muammolar har bir loyihaning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oqibatlarini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chuqur tahlil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tilishini zarur qilib qo’ymoqda. Orol dengizining qurishi bunning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yaqqol misoli hisoblanadi.</w:t>
      </w:r>
    </w:p>
    <w:p w14:paraId="16D7799B">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7CECEEF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8.2. Ekologik tahlilning vazifalari</w:t>
      </w:r>
    </w:p>
    <w:p w14:paraId="60E030E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42F689D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Ekologik tahlilining asosiy vazifasi, loyihani amalga oshirish va foydalanish vaqtida atrof-muhitga keltiriladigan potentsial zararni aniqlash va uni yumshatish yoki bartaraf etish uchun zaruriy choralarni belgilab olishdir.</w:t>
      </w:r>
    </w:p>
    <w:p w14:paraId="2C692A7A">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Umuman, atrof-muhitga etkazilayotgan zararni barataraf etish yoki uni rivojlanish sur’atlarini qisqartirmagan holda sezilmaydigan darajagacha kamaytirish yanada muhim muammo hisoblanadi. Atrof-muhit «tabiiy kapitalni» namoyon etadi.</w:t>
      </w:r>
    </w:p>
    <w:p w14:paraId="4361A4D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Daryo oqimi, tuproqni tabiiy himoya qilinishi, havo oqimlaring doimo o’zgarib turishi – “tabiy kapital”dan keladigan foydadir va tabiatni iqtisodiyotni rivojlantirishga bergan xizmatlaridir, ular iqtisodiy rivojlanishni qo’llab-quvvatlaydi va rag’batlantiradi. Yo</w:t>
      </w:r>
      <w:r>
        <w:rPr>
          <w:rFonts w:ascii="Times New Roman" w:hAnsi="Times New Roman" w:eastAsia="LiberationSerif-Bold" w:cs="Times New Roman"/>
          <w:sz w:val="28"/>
          <w:szCs w:val="28"/>
          <w:lang w:val="en-US"/>
        </w:rPr>
        <w:t>mon rejalashtirilgan rivojlanish jarayoni milliy kapitalni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yo’qolishiga olib kelishi mumkin. Hatto juda puxta rejalashtirish holatlarida ham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iqtisodiy rivojlanish jarayoni tabiiy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tizimlarda ba’zi o’zgarishlarni keltirib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chiqaradi va chiqindilar hamda ifloslantiruvchi moddalarni keltirib chiqaradi.</w:t>
      </w:r>
    </w:p>
    <w:p w14:paraId="7CBC17F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Masalan, Angren GR</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 va unda mahalliy yoqilg’i - ko’mirning chiqindilari yillar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mobaynida to’planib qoldi. Angren GR</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 ishga tushirilgandan so’ng millionlab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tonna chiqindilar to’plandi, ular tabiiy kapital va aholi salomatligiga salbiy ta’sir</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 xml:space="preserve">tgan holda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kologik muhitni yomonlashtirdi. O’zbekiston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harakati ushbu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muammoni ko’t</w:t>
      </w:r>
      <w:r>
        <w:rPr>
          <w:rFonts w:ascii="Times New Roman" w:hAnsi="Times New Roman" w:eastAsia="LiberationSerif-Bold" w:cs="Times New Roman"/>
          <w:sz w:val="28"/>
          <w:szCs w:val="28"/>
          <w:lang w:val="uz-Cyrl-UZ"/>
        </w:rPr>
        <w:t>a</w:t>
      </w:r>
      <w:r>
        <w:rPr>
          <w:rFonts w:ascii="Times New Roman" w:hAnsi="Times New Roman" w:eastAsia="LiberationSerif-Bold" w:cs="Times New Roman"/>
          <w:sz w:val="28"/>
          <w:szCs w:val="28"/>
          <w:lang w:val="en-US"/>
        </w:rPr>
        <w:t xml:space="preserve">rib chiqib, chiqindilarni qayta ishlashga investitsiyalarni jalb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holda ushbu muammoning echimiga ko’maklashmoqda.</w:t>
      </w:r>
    </w:p>
    <w:p w14:paraId="2FB8A00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kologik boshqaruvning vazifasi insonlarning tabiiy resurslarga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htiyoji hamda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atrof-muhitning ushbu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htiyojni qondira olish imkoniyati yoki layoqati o’rtasidagi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balansni o’rnatish hisoblanadi. Masalan, qishloq xo’jaligida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kin aylanmasi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(sevooborot) tuproqning tarkibini,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sifatini yaxshilaydi va barqaror qishloq xo’jaligi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darajasini ta’minlashga xizmat qiladi. </w:t>
      </w:r>
      <w:r>
        <w:rPr>
          <w:rFonts w:ascii="Times New Roman" w:hAnsi="Times New Roman" w:eastAsia="LiberationSerif-Bold" w:cs="Times New Roman"/>
          <w:sz w:val="28"/>
          <w:szCs w:val="28"/>
          <w:lang w:val="uz-Cyrl-UZ"/>
        </w:rPr>
        <w:t>Ya</w:t>
      </w:r>
      <w:r>
        <w:rPr>
          <w:rFonts w:ascii="Times New Roman" w:hAnsi="Times New Roman" w:eastAsia="LiberationSerif-Bold" w:cs="Times New Roman"/>
          <w:sz w:val="28"/>
          <w:szCs w:val="28"/>
          <w:lang w:val="en-US"/>
        </w:rPr>
        <w:t>na bir misol, tuproqning i</w:t>
      </w:r>
      <w:r>
        <w:rPr>
          <w:rFonts w:ascii="Times New Roman" w:hAnsi="Times New Roman" w:eastAsia="LiberationSerif-Bold" w:cs="Times New Roman"/>
          <w:sz w:val="28"/>
          <w:szCs w:val="28"/>
          <w:lang w:val="uz-Cyrl-UZ"/>
        </w:rPr>
        <w:t>r</w:t>
      </w:r>
      <w:r>
        <w:rPr>
          <w:rFonts w:ascii="Times New Roman" w:hAnsi="Times New Roman" w:eastAsia="LiberationSerif-Bold" w:cs="Times New Roman"/>
          <w:sz w:val="28"/>
          <w:szCs w:val="28"/>
          <w:lang w:val="en-US"/>
        </w:rPr>
        <w:t>rigatsiya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melioratsiya holatini yaxshilashdir. Bu ham barqaror iqtisodiy rivojlanishning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ajralmas qismidir. Ba’zi holatlarda jamiyat boshqacha holatni tanlashi mumkin.</w:t>
      </w:r>
    </w:p>
    <w:p w14:paraId="21BE422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Strategik rivojlanish nuqtai nazaridan vazifasi bo’lib, kelgusi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qondirish bo’yicha salohiyatni qisqartirmagan (ya’ni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kotizimning «doimiy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sig’imini» kamaytirmagan) holda bugun ma’lum darajada foyda berishi mumkin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bo’lgan, mamlakatning yangilangan resurslarini boshqarish hisoblanadi. Bunday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yondashuvga mamlakat ijtimoiy-iqtisodiy rivojlanishida yangilangan resurslardan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foydalanishni misol qilib olish mumkin. Tog’ oldi hududlarida biogaz, quyosh</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 xml:space="preserve">nergiyasi, kichik suv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lektr stantsiyalaridan foydalanish mumkinligini hisobga olish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mumkin. Bu borada O’zbekistonda kelgusida ko’plab innovatsion va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loyihalar yaratiladi va amaliyotga tatbiq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tiladi. O’zbekiston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harakati ushbu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yo’nalishlarda katta ishlarni boshlab yuborganligi bunday xulosa qilishga asos</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bo’ladi.</w:t>
      </w:r>
    </w:p>
    <w:p w14:paraId="138993E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kotizimning doimiy hajmi - mazkur ishlab chiqarishda uzoq muddat amal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qila oladigan va atrof-muhit bilan degredatsiyaga uchramagan maksimal miqdordagi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tirik organizmlardir. Mavsumiy va tasodifiy o’zgarishlarni bu holda hisobga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olinmaydi. Doimiy hajm qo’llangan texnologiya oqibatida ortishi yoki qisqarishi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mumkin.</w:t>
      </w:r>
    </w:p>
    <w:p w14:paraId="0A08C7C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tahlilning asosiy vazifalaridan biri uning qonunchilik asosini doimo</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takomillashib borishga kerakli takliflarni ishlab chiqishdiridir.</w:t>
      </w:r>
    </w:p>
    <w:p w14:paraId="3F722F2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Tabiatni muhofaza qilish tadbirlari uchun dastlabki profilaktika choralari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unga ketgan xarajatlar, ba’zan tuzatib bo’lmaydigan, etkazilgan zararni tuzatishga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nisbatan muhim va arzondir. Bunga yaqqol misol Orol dengizi fojiasidir.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uchun mos ravishda har qanday loyiha va taraqqiyot dasturi atrof-muhitga ma’lum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tarzda ta’sir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tishini e’tirof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tish, uning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htimoliy ta’sirini aniqlash uchun tahlil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qilinishini talab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tishi lozim. Agar ushbu ta’sirlarG’samaralar jiddiy zarar keltirsa, 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holda loyiha qayta ishlanishi lozim. Agar loyihaning qayta ishlanishi xavfni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kamaytirmasa, agar ba’zi vaziyatlarga ko’ra undan keladigan uzoq muddatli foyda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uzoq muddatli xarajatlar hamda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xarajatlardan kam bo’lsa u holda loyiha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bekor qilinishi lozim.</w:t>
      </w:r>
    </w:p>
    <w:p w14:paraId="0049116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Bu kabi tahlilni o’tkazish uchun hozirgi vaqtda qo’llanayotgan baholashga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nisbatan Uzbekistonning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va tabiiy resurslarini asosini mufassalroq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hisobga oladigan ko’rsatkichlar tizimini yaratish zarur. Loyiha ishlab chiqilishi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jarayonida tabiiy resurslar za</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irasi, shuningdek yangilangan resurslar iste’moli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yo’nalishini ko’rsatuvchi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indikatorlar»ni qo’llash lozim. O’zbekiston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BMTTDG’YUNDP, YUNEP va Jaxon bankidan texnik yordam olib bu borada ishlarni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tgan. Bunday indikatorlarning tatbiq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tilishi keng miqyosda atrof-mu</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it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monitoringini o’tkazish imkonini beradi. Atrof-muhit monitoringi (masalan,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Qashqadaryo viloyatidagi Moydanak qo’riqxonasi), insonlar salomatligi bilan bog’liq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muammolar (masalan, suv va havoning ifloslanishidan), turli tabiiy resurslarning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mavjudligi va sifati (masalan, tuproqning ustki qatlami) kabi biologik yo’nalishlarni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o’z ichiga olishi lozim. Monitoring doimiy yoki haqiqiy zarar haqida avvaldan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ogoh bo’lish tizimini ta’minlashi va zaruriy tuzatish choralarini ko’rsatishi lozim.</w:t>
      </w:r>
    </w:p>
    <w:p w14:paraId="7CDF1C6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Qishloq xo’jaligi ishlab chiqarishiga soliq tushumlari, tashqi savdo to’g’risidagi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ma’lumotlar bilan birga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kologik ma’lumotlar ham,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loyihalarni milliy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rivojlanish strategiyasida, uni rejalashtirishda doimo hisobga olishi lozim.</w:t>
      </w:r>
    </w:p>
    <w:p w14:paraId="5B077E03">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40F4E1A5">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 xml:space="preserve">8.3. </w:t>
      </w:r>
      <w:r>
        <w:rPr>
          <w:rFonts w:ascii="Times New Roman" w:hAnsi="Times New Roman" w:eastAsia="LiberationSerif-Bold" w:cs="Times New Roman"/>
          <w:b/>
          <w:bCs/>
          <w:sz w:val="28"/>
          <w:szCs w:val="28"/>
          <w:lang w:val="uz-Cyrl-UZ"/>
        </w:rPr>
        <w:t>E</w:t>
      </w:r>
      <w:r>
        <w:rPr>
          <w:rFonts w:ascii="Times New Roman" w:hAnsi="Times New Roman" w:eastAsia="LiberationSerif-Bold" w:cs="Times New Roman"/>
          <w:b/>
          <w:bCs/>
          <w:sz w:val="28"/>
          <w:szCs w:val="28"/>
          <w:lang w:val="en-US"/>
        </w:rPr>
        <w:t xml:space="preserve">kologiya bo’yicha loyiha-smeta </w:t>
      </w:r>
      <w:r>
        <w:rPr>
          <w:rFonts w:ascii="Times New Roman" w:hAnsi="Times New Roman" w:eastAsia="LiberationSerif-Bold" w:cs="Times New Roman"/>
          <w:b/>
          <w:bCs/>
          <w:sz w:val="28"/>
          <w:szCs w:val="28"/>
          <w:lang w:val="uz-Cyrl-UZ"/>
        </w:rPr>
        <w:t>h</w:t>
      </w:r>
      <w:r>
        <w:rPr>
          <w:rFonts w:ascii="Times New Roman" w:hAnsi="Times New Roman" w:eastAsia="LiberationSerif-Bold" w:cs="Times New Roman"/>
          <w:b/>
          <w:bCs/>
          <w:sz w:val="28"/>
          <w:szCs w:val="28"/>
          <w:lang w:val="en-US"/>
        </w:rPr>
        <w:t>ujjatlarini tayyorlash</w:t>
      </w:r>
    </w:p>
    <w:p w14:paraId="7441F10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8CB4C5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Atrof-muhitni muhofaza qilish maqsadlarini ko’zlash loyiha-smeta xarajatlarida o’z aksini topadi. Iqtisodiy rivojlanish muammolarini insonlar tomonidan ilmiy o’rganish kuchayishi bilan, loyihalarning ekosistemaga ta’sirini juda bo’lmaganda minimal xavfsizlik me’yori darajasiga tushirish imkoni paydo bo’ladi.</w:t>
      </w:r>
    </w:p>
    <w:p w14:paraId="20A5372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Bu me’yorlarga inson salomatligiga bo’lgan xavf darajasi, atrof-muhitga zararli moddalarni chiqarish me’yorlari va boshqalar misol bo’ladi. Loyihalar ekosistemani muhofaza qilish bo’yicha chet el mamlakatlari bilan tuzilgan shartnomalar buzilishiga olib kelishi kerak emas.</w:t>
      </w:r>
    </w:p>
    <w:p w14:paraId="222E586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Ayrim hollarda loyiha ta’sirida ekologik holat salbiy tomonga qarab o’zgarishi va bunga ruxsat berilishi ham mumkin. Masalan, aholi joylashgan joy yaqiniga temir yo’l qurish loyihalashtirilsa va bu loyiha amalga oshsa, shovqin ko’payadi hamda bu aholi yashash tarziga salbiy ta’sir etishi mumkin. Loyihada bu salbiy ta’sirni bartaraf qilish yo’llari bo’lishi kerak. Buning uchun aholini boshqa joyga ko’chirish (bu esa juda qiyin, chunki odamlar o’zlari o’rganib qolgan joylardan, yaxshiroq sharoit yaratib berilishiga qaramasdan, ko’chishga rozilik bermasliklari mumkin) yoki shovqinni kamaytiradigan, yaxshisi umuman yo’qotadigan moslamalarni uylarga o’rnatish kerak. Bu, albatta, qo’shimcha xarajatlarga olib keladi. Undan tashqari ayrim vaqtlarda aholini kompensatsiya berish yo’li bilan ham rozi qilish mumkin.</w:t>
      </w:r>
    </w:p>
    <w:p w14:paraId="7639EDB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Masalan, elektrostantsiya qurish loyihasi amalga oshsa kompaniya egalari atrofda yashovchi aholiga elektroenergiyani tekinga berishni o’z bo’yniga oladi.</w:t>
      </w:r>
    </w:p>
    <w:p w14:paraId="11A315C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Ayrim hollarda loyihalarni amalga oshirishda vujudga keltiriladigan ekologik xavfni bartaraf qilish juda oson, ayrim hollarda esa juda murakkab kechadi.</w:t>
      </w:r>
    </w:p>
    <w:p w14:paraId="1332131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Umuman, loyihalarni ishlab chiqish va amalga oshirish xarajatlarida atrof-muhitni himoya qilish xarajatlari taxminan 5% ini tashkil etadi. Jahon bankining atrof-muhitni himoya qilish bo’limi loyihalarning turli kategoriyalari uchun maxsus qo’llanma yaratgan bo’lib, u loyiha tahlili bilan shug’ullanadigan mutaxassislar uchun tavsiya etiladi. Tajribada eng ko’p sodir bo’ladigan va atrof-muhit uchun katta ziyon etkazadigan omillar havoning buzilishi, suvga zararli moddalarning oqizilishi va boshqalar hisoblanadi. Umuman, ekosistemaga loyihalarning ta’siri har xil bo’ladi.</w:t>
      </w:r>
    </w:p>
    <w:p w14:paraId="3B3D9BA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Ularni quyidagicha ta’riflash mumkin.</w:t>
      </w:r>
    </w:p>
    <w:p w14:paraId="2CC9D95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Loyihada ekologik xavfni e’tiborga olmaslik keyinchalik juda kata xarajatlarga olib kelishi mumkin. Ekologik xavfni standart tahlil qilish uslubiyati mavjud emas. Ekologik loyiha va ekologik tadbirlarni o’z ichiga olgan loyihalar natijasi kapitalni boshqa muqobil loyihalarga jalb etishdan olinadigan natijalardan yuqoriroq bo’lishi kerak. Darhaqiqat, ekologik loyihalarni iqtisodiy tahlil qilish umuman loyihani iqtisodiy tahlil qilishdan farq qilmaydi. Muammo shundan iboratki, ekologik loyihalarning natijasi juda kech namoyon bo’ladi, shuning uchun ularni oldindan bashorat qilish va o’lchash juda murakkab.</w:t>
      </w:r>
    </w:p>
    <w:p w14:paraId="0CEA859A">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Atrof-muhitga ta’siri to’liq tahlil qilinishi zarur bo’lgan loyihalarga quyidagi loyihalar kiradi:</w:t>
      </w:r>
    </w:p>
    <w:p w14:paraId="7AB0F11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Platinalar, suv havzalari, o’rmon bilan bog’liq bo’lgan, katta sanoat qurilishi, irrigatsiya va melioratsiya, zah ketkazish ishlari, suv toshqinlarga qarshi tadbirlar, erlarni tozalash, minerallarni qazib olish, aholini boshqa joyga ko’chirish, daryo havzasini o’zgartirish, issiqlik va GES qurilishi va undan foydalanish, zararli chiqindilarni qayta ishlash loyihalari kabi ekologiyaga bevostia bog’liq loyihalar.</w:t>
      </w:r>
    </w:p>
    <w:p w14:paraId="091B9CD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Shu bilan birga atrof muhitga qisman bog’liq bo’lgan loyihalar mavjud, ularni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baholash ham muhimdir:</w:t>
      </w:r>
    </w:p>
    <w:p w14:paraId="5C7C772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Agrosanoat tarmoqlari korxonalari, kichik irrigatsiya ob’ektlari, qaytadan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tiklanadigan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nergiyadan foydalanish ob’ektlari, qishloq xo’jaligini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lektrlashtirish,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turizm, qishloq aholisini suv bilan ta’minlash, daryo oqimini tartibga solish kabi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loyihalar misol bo’lishi mumkin.</w:t>
      </w:r>
    </w:p>
    <w:p w14:paraId="5EB0931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Atrof-muhitga ta’sirini baholash shart bo’lmagan loyihalar ham mavjud.</w:t>
      </w:r>
    </w:p>
    <w:p w14:paraId="54D1037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Ularga quyidagi loyihalar kiradi: Aholi resurslaridan foydalanish, kadrlar tayyorlash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va qayta tayyorlash, beg’araz texnik yordam loyihalari.</w:t>
      </w:r>
    </w:p>
    <w:p w14:paraId="2BE5F809">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BAC84E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8.4. Ekologiyani moliyalashtirish manbalari</w:t>
      </w:r>
    </w:p>
    <w:p w14:paraId="0075953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68ADB9E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Umuman olganda, loyihalarni ekologik tahlil uchun sarf etilgan xarajatlar unchalik katta emas.</w:t>
      </w:r>
    </w:p>
    <w:p w14:paraId="59E9653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Tabiiy muhit faqatgina tabiiy resurslarning manbai bo’lib qolmasdan, shu bilan birga u har xil ekologik xizmatlar ham ko’rsatadi (tuproqni tiklash, chiqindilarni chiritish va h.k.). Tabiatning bu vazifalariga ko’pincha etarli e’tibor berilmaydi, chunki ularning bozor bahosi mavjud emas. Suv va havoning ifloslanishi natijasida odam organizmidagi o’zgarishlarning salbiy oqibatlarini statistik ma’lumotlar yordamida taxminiy aniqlash mumkin bo’lsada, bu ham ancha qiyin kechadi.</w:t>
      </w:r>
    </w:p>
    <w:p w14:paraId="1B072C8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Shuning uchun ko’p hollarda bu zararlarni aniqlash uslubi bo’lmaganligi sababli bunday holatdan zarar ko’rgan odamlar tovon puli ololmay qoladilar.</w:t>
      </w:r>
    </w:p>
    <w:p w14:paraId="5A8CE63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Ekologik loyihalar xarajatini umumiy loyihadan foyda ko’radigan shaxslar qoplashi kerak. </w:t>
      </w:r>
      <w:r>
        <w:rPr>
          <w:rFonts w:ascii="Times New Roman" w:hAnsi="Times New Roman" w:eastAsia="LiberationSerif-Bold" w:cs="Times New Roman"/>
          <w:sz w:val="28"/>
          <w:szCs w:val="28"/>
          <w:lang w:val="en-US"/>
        </w:rPr>
        <w:t>Agar loyiha davlat tomonidan amalga oshirilsa, xarajatlar manbai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davlat byudjeti hisoblanadi. Lekin masalaga bunday yondashuvning o’ziga xos</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kamchiliklari ham mavjud. Masalan, pirovardda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loyiha tufayli kim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manfaatdor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kanligini aniqlash juda qiyin, undan tashqari loyihaning maqsadi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yo’qotilgan yoki buzilgan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kologik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lementlarni tiklash yoki xavf oldini olish bo’lishimumkin. Bunda yutuq to’g’risida fikr yuritilmaydi. Agar metallurgiya kombinati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atrof-muhitni bo’lg’ayotgan bo’lsa,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kologik xavfni bartaraf qilish </w:t>
      </w:r>
      <w:r>
        <w:rPr>
          <w:rFonts w:ascii="Times New Roman" w:hAnsi="Times New Roman" w:eastAsia="LiberationSerif-Bold" w:cs="Times New Roman"/>
          <w:sz w:val="28"/>
          <w:szCs w:val="28"/>
          <w:lang w:val="uz-Cyrl-UZ"/>
        </w:rPr>
        <w:t>x</w:t>
      </w:r>
      <w:r>
        <w:rPr>
          <w:rFonts w:ascii="Times New Roman" w:hAnsi="Times New Roman" w:eastAsia="LiberationSerif-Bold" w:cs="Times New Roman"/>
          <w:sz w:val="28"/>
          <w:szCs w:val="28"/>
          <w:lang w:val="en-US"/>
        </w:rPr>
        <w:t>arajatlarini o’z</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bo’yniga olishi kerak. Sel xavfidan saqlanish uchun kanal qurilishi xarajatlarining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manbai davlat byudjetidir.</w:t>
      </w:r>
    </w:p>
    <w:p w14:paraId="5103A61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Atrof-muhitni ifloslanishdan asrash uchun kurash ruxsatnomalar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litsenziyalar olish tartibini joriy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 yo’li bilan ham amalga oshiriladi. Korxonalar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tashqi muhitga ma’lum miqdorda zararli moddalar chiqarishi uchun litsenziya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oladilar. Buning uchun zaharli moddalarni atmosferaga chiqarish, vaqt birligida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suvlarga oqavalarni tashlash me’yoralarini vujudga keltirish zarur.</w:t>
      </w:r>
    </w:p>
    <w:p w14:paraId="2FFFF76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Bu me’yorlar hamma turdagi korxonalar uchun umumiy qilib tuzilganligi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uchun ham yaxshi samara bermaydi.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uning uchun tajribada har xil sohadagi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korxonalar uchun alohida me’yorlar belgilanadi. Individual me’yorlar korxona turgan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rayonga qarab o’zgarishi mumkin. Tadbirlardan yana biri atrof-muhitning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holatiga salbiy ta’sir ko’rsatgan korxonalarga jarima solish hisoblanadi. Jarimalar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tizimini puxta o’ylab vujudga keltirish atrof-muhitni ifloslantirishdan saqlab qoladi.</w:t>
      </w:r>
    </w:p>
    <w:p w14:paraId="3FB8FB4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Jahon banki tomonidan amalga oshiriladigan loyihalar asosan individual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me’yorlarga asoslangan. Ayrim mamlakatlar tajribasida me’yordan yuqori bo’lgan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chiqindilar savdo-sotig’i amalga oshiriladi. Masalan, shaharlarda havoga zaharli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moddalar chiqarishni kamaytirishda ana shunday tadbir qo’llaniladi va bu ijobiy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natijaga olib kelgan.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aharlarda joylashgan korxonalarga havoga ma’lum miqdorda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(shaharni o’rtacha ifloslash darajasiga unchalik ta’sir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tmaydigan miqdorda) zaharli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moddalar chiqarish uchun ruxsat berilgan. Aytaylik, yo bir korxona yangi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texnologiya joriy qilish yo’li bilan havoga zaharli moddalar chiqarishni ma’lum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miqdorda kamaytirdi. Qolgan korxonalar bu korxonadan ortiqcha chiqarilgan zaharli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moddalarni sotib olishlari kerak. Bunday hol boshqa korxonalarni ham yangi, ilg’or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texnologiyalarni tadbiq qilishga undaydi.</w:t>
      </w:r>
    </w:p>
    <w:p w14:paraId="11744BB0">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4D13CB2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Qisqacha xulosalar</w:t>
      </w:r>
    </w:p>
    <w:p w14:paraId="33B3CF2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D97BAD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Ekologik tahlilning asosiy vazifasi loyiha natijasida yuzaga kelishi mumkin bo’lgan potentsial zararni oldindan belgilash va uning ta’sirini yumshatish yoki batamom tugatish yo’llarini topishdir. Agar ekosistemaga loyihaning salbiy ta’siri me’yordan yuqori bo’lsa va buni tuzatib bo’lmasa, odatda, loyihadan voz kechiladi.</w:t>
      </w:r>
    </w:p>
    <w:p w14:paraId="5278ED0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Ekologik tahlil nisbatan ortiqcha xarajatlarsiz loyihaning salbiy ekologik oqibatlarini oldini olish imkonini beradi. Loyihalar ekosistemani muhofaza qilish bo’yicha xalqaro majburiyatlarning buzilishiga olib kelmasligi zarur.</w:t>
      </w:r>
    </w:p>
    <w:p w14:paraId="77CFB0D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Ekosistemani saqlash talabiga ko’ra, loyihalar to’liq va qisman ekologik tahlil qilinishi zarur bo’lgan va atrof-muhitga ta’siri baholanishi shart bo’lmagan turlarga bo’linadi. Loyihalarning ekologik oqibatlarini iqtisodiy baholashda ekologik oqibat ta’sirida zarar ko’rgan odamlarga to’lanadigan tovon puli, atrof-muhitni ifloslantirgani uchun to’lanadigan mablag’lar ekologik tadbirlarning iqtisodiy samarasini aniqlash mezonlari bo’lishi mumkin. Loyiha atrof-muhit holatini buzsa, ekologik tadbirlar xarajatlari uni amalga oshiruvchi tomonidan qoplanishi shart.</w:t>
      </w:r>
    </w:p>
    <w:p w14:paraId="4C5C90E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 xml:space="preserve">Davlat tomonidan amalga oshirilsa,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tadbirlarga xarajatlar davlat byudjetidan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qoplanadi.</w:t>
      </w:r>
    </w:p>
    <w:p w14:paraId="14AAFF7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Selga qarshi inshoot loyihasining xarajatlar manbai ham davlat byudjetidir.</w:t>
      </w:r>
    </w:p>
    <w:p w14:paraId="13CCF05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Xarajatlar manbalarini vujudga keltirish uchun korxonalarga nisbatan atrof-muhitga ifloslantiruvchi moddalar chiqarganligi uchun (modda turiga qarab) turlicha to’lov me’yorlari qo’llaniladi. Atrof-muhitga ifloslantiruvchi modda chiqarish huquqini sotib olish usuli loyihalarning ekologik xavfsizligini ta’minlashga undovchi progressiv vositalardan biridir.</w:t>
      </w:r>
    </w:p>
    <w:p w14:paraId="46A604F5">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68B6C7F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Nazorat va muhokama uchun savollar</w:t>
      </w:r>
    </w:p>
    <w:p w14:paraId="089C651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EA507E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1. Ekologik tahlilinig mohiyati va vazifasini tushuntirib bering.</w:t>
      </w:r>
    </w:p>
    <w:p w14:paraId="77CA5F6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2. Loyihalarning salbiy ekologik oqibatlarini bartaraf qilish yo’llari qanday?</w:t>
      </w:r>
    </w:p>
    <w:p w14:paraId="6FE5027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3. Atrof-muhitga ta’siri to’liq va qisman tahlil qilinishi zarur bo’lgan loyihalar turlarini sanab o’ting.</w:t>
      </w:r>
    </w:p>
    <w:p w14:paraId="0909DA6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4. Loyihalarning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oqibatlarini iqtisodiy baholash muammolari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nimada?</w:t>
      </w:r>
    </w:p>
    <w:p w14:paraId="45A28C1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5.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loyihalar xarajatlarini qoplash manbalariga izoh bering.</w:t>
      </w:r>
    </w:p>
    <w:p w14:paraId="3DA38BD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6. Normativdan yuqori bo’lgan chiqindilarni sotib olish tajribasining mohiyati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nimada?</w:t>
      </w:r>
    </w:p>
    <w:p w14:paraId="5AD09E2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7.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KOSAN qanday kompaniya?</w:t>
      </w:r>
    </w:p>
    <w:p w14:paraId="7F3CC82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8.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KOSANNI maqsadi nimalardan iborat?</w:t>
      </w:r>
    </w:p>
    <w:p w14:paraId="770AD87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9.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loyihalar qanday tuziladi?</w:t>
      </w:r>
    </w:p>
    <w:p w14:paraId="037E4EC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10. Har qanday loyihalar ham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kologiyaga ta’sir ko’rsata oladimi?</w:t>
      </w:r>
    </w:p>
    <w:p w14:paraId="6EEA3600">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0E503735">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Foydalanilgan adabiyotlar ro’yxati</w:t>
      </w:r>
    </w:p>
    <w:p w14:paraId="390091B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6692F30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Margolin A.M. Ekonomicheskaya otsenka investitsionno’x proektov. Uchebnik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dlya vuzov. A.M. Margolin, M.ZAO Izdatelstvo ekonomika, 20</w:t>
      </w:r>
      <w:r>
        <w:rPr>
          <w:rFonts w:ascii="Times New Roman" w:hAnsi="Times New Roman" w:eastAsia="LiberationSerif-Bold" w:cs="Times New Roman"/>
          <w:sz w:val="28"/>
          <w:szCs w:val="28"/>
          <w:lang w:val="uz-Cyrl-UZ"/>
        </w:rPr>
        <w:t>1</w:t>
      </w:r>
      <w:r>
        <w:rPr>
          <w:rFonts w:ascii="Times New Roman" w:hAnsi="Times New Roman" w:eastAsia="LiberationSerif-Bold" w:cs="Times New Roman"/>
          <w:sz w:val="28"/>
          <w:szCs w:val="28"/>
          <w:lang w:val="en-US"/>
        </w:rPr>
        <w:t>7.-320-367str.</w:t>
      </w:r>
    </w:p>
    <w:p w14:paraId="7295287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A.E.Ishmuxamedov, M.S.</w:t>
      </w:r>
      <w:r>
        <w:rPr>
          <w:rFonts w:ascii="Times New Roman" w:hAnsi="Times New Roman" w:eastAsia="LiberationSerif-Bold" w:cs="Times New Roman"/>
          <w:sz w:val="28"/>
          <w:szCs w:val="28"/>
          <w:lang w:val="uz-Cyrl-UZ"/>
        </w:rPr>
        <w:t>Q</w:t>
      </w:r>
      <w:r>
        <w:rPr>
          <w:rFonts w:ascii="Times New Roman" w:hAnsi="Times New Roman" w:eastAsia="LiberationSerif-Bold" w:cs="Times New Roman"/>
          <w:sz w:val="28"/>
          <w:szCs w:val="28"/>
          <w:lang w:val="en-US"/>
        </w:rPr>
        <w:t>osimov, Z.A.Djumaev, G.Ya.Muxamedjanova.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tahlili. T: TDIU. 20</w:t>
      </w:r>
      <w:r>
        <w:rPr>
          <w:rFonts w:ascii="Times New Roman" w:hAnsi="Times New Roman" w:eastAsia="LiberationSerif-Bold" w:cs="Times New Roman"/>
          <w:sz w:val="28"/>
          <w:szCs w:val="28"/>
          <w:lang w:val="uz-Cyrl-UZ"/>
        </w:rPr>
        <w:t>17</w:t>
      </w:r>
      <w:r>
        <w:rPr>
          <w:rFonts w:ascii="Times New Roman" w:hAnsi="Times New Roman" w:eastAsia="LiberationSerif-Bold" w:cs="Times New Roman"/>
          <w:sz w:val="28"/>
          <w:szCs w:val="28"/>
          <w:lang w:val="en-US"/>
        </w:rPr>
        <w:t>.-157-171 b.</w:t>
      </w:r>
    </w:p>
    <w:p w14:paraId="7037D0C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Baldin K.V. Investitsii i innovatsii. Uchebnoe posobie. g’ K.V. Baldin, I.I.Perederyaev i dr.-2- izd- M: Izdatelskoe–torgovaya korporatsiya «Dashkov i 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-213-238 s.</w:t>
      </w:r>
    </w:p>
    <w:p w14:paraId="047B979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Nikolaev M.A. Investitsionnaya deyatelnost: Uchebnoe posobie g’ M.A.Nikolaev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-Finanso’ i statistika, INFRA. M-20</w:t>
      </w:r>
      <w:r>
        <w:rPr>
          <w:rFonts w:ascii="Times New Roman" w:hAnsi="Times New Roman" w:eastAsia="LiberationSerif-Bold" w:cs="Times New Roman"/>
          <w:sz w:val="28"/>
          <w:szCs w:val="28"/>
          <w:lang w:val="uz-Cyrl-UZ"/>
        </w:rPr>
        <w:t>18</w:t>
      </w:r>
      <w:r>
        <w:rPr>
          <w:rFonts w:ascii="Times New Roman" w:hAnsi="Times New Roman" w:eastAsia="LiberationSerif-Bold" w:cs="Times New Roman"/>
          <w:sz w:val="28"/>
          <w:szCs w:val="28"/>
          <w:lang w:val="en-US"/>
        </w:rPr>
        <w:t>.-256-336 str.</w:t>
      </w:r>
    </w:p>
    <w:p w14:paraId="24691CD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5.</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Tyurina A.V. Investitsii. Praktikum. Uchebnoe posobie. g’ A.V. Tyurina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-M:KNORUS.201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xml:space="preserve">.- </w:t>
      </w:r>
      <w:r>
        <w:rPr>
          <w:rFonts w:ascii="Times New Roman" w:hAnsi="Times New Roman" w:eastAsia="LiberationSerif-Bold" w:cs="Times New Roman"/>
          <w:sz w:val="28"/>
          <w:szCs w:val="28"/>
        </w:rPr>
        <w:t>189-208 str</w:t>
      </w:r>
      <w:r>
        <w:rPr>
          <w:rFonts w:ascii="Times New Roman" w:hAnsi="Times New Roman" w:eastAsia="LiberationSerif-Bold" w:cs="Times New Roman"/>
          <w:sz w:val="28"/>
          <w:szCs w:val="28"/>
          <w:lang w:val="uz-Cyrl-UZ"/>
        </w:rPr>
        <w:t>.</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Math">
    <w:panose1 w:val="02040503050406030204"/>
    <w:charset w:val="01"/>
    <w:family w:val="auto"/>
    <w:pitch w:val="variable"/>
    <w:sig w:usb0="E00006FF" w:usb1="420024FF" w:usb2="02000000" w:usb3="00000000" w:csb0="2000019F" w:csb1="00000000"/>
  </w:font>
  <w:font w:name="@SimSun">
    <w:panose1 w:val="02010600030101010101"/>
    <w:charset w:val="86"/>
    <w:family w:val="auto"/>
    <w:pitch w:val="variable"/>
    <w:sig w:usb0="000000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AD1FD">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6B304F"/>
    <w:rsid w:val="00013E76"/>
    <w:rsid w:val="0022634C"/>
    <w:rsid w:val="006B304F"/>
    <w:rsid w:val="007C33F2"/>
    <w:rsid w:val="27305D64"/>
    <w:rsid w:val="2CE7377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Reanimator Extreme Edition</Company>
  <Pages>9</Pages>
  <Words>2671</Words>
  <Characters>15226</Characters>
  <Lines>126</Lines>
  <Paragraphs>35</Paragraphs>
  <TotalTime>0</TotalTime>
  <ScaleCrop>false</ScaleCrop>
  <LinksUpToDate>false</LinksUpToDate>
  <CharactersWithSpaces>17862</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2020-04-10T08:29:00Z</dcterms:created>
  <dc:creator>Laliga</dc:creator>
  <cp:lastModifiedBy>User</cp:lastModifiedBy>
  <dcterms:modified xsi:type="dcterms:W3CDTF">2024-09-10T18:49:12Z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09E8B4F9639A4B73A6559E863842BD62_12</vt:lpwstr>
  </property>
</Properties>
</file>